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schriftung"/>
        <w:tabs>
          <w:tab w:val="clear" w:pos="9299"/>
        </w:tabs>
        <w:spacing w:before="240" w:after="0"/>
        <w:ind w:right="-284"/>
        <w:rPr>
          <w:rFonts w:ascii="Berlin Type Bold" w:hAnsi="Berlin Type Bold"/>
          <w:sz w:val="40"/>
        </w:rPr>
      </w:pPr>
      <w:r>
        <w:rPr>
          <w:rFonts w:ascii="Berlin Type Bold" w:hAnsi="Berlin Type Bold"/>
          <w:caps/>
          <w:spacing w:val="100"/>
          <w:sz w:val="40"/>
        </w:rPr>
        <w:t>Pressemitteilun</w:t>
      </w:r>
      <w:r>
        <w:rPr>
          <w:rFonts w:ascii="Berlin Type Bold" w:hAnsi="Berlin Type Bold"/>
          <w:caps/>
          <w:sz w:val="40"/>
        </w:rPr>
        <w:t>g</w:t>
      </w:r>
    </w:p>
    <w:p>
      <w:pPr>
        <w:pStyle w:val="Textkrper3"/>
        <w:tabs>
          <w:tab w:val="left" w:pos="2694"/>
        </w:tabs>
        <w:spacing w:after="240"/>
        <w:ind w:right="-286"/>
        <w:rPr>
          <w:rFonts w:ascii="Berlin Type Office" w:hAnsi="Berlin Type Office"/>
          <w:b/>
          <w:sz w:val="22"/>
          <w:szCs w:val="22"/>
        </w:rPr>
      </w:pPr>
      <w:r>
        <w:rPr>
          <w:rFonts w:ascii="Berlin Type Office" w:hAnsi="Berlin Type Office"/>
          <w:b/>
        </w:rPr>
        <w:t xml:space="preserve">Thorsten Schatz, </w:t>
      </w:r>
      <w:r>
        <w:rPr>
          <w:rFonts w:ascii="Berlin Type Office" w:hAnsi="Berlin Type Office"/>
          <w:b/>
          <w:sz w:val="22"/>
          <w:szCs w:val="22"/>
        </w:rPr>
        <w:t xml:space="preserve">Bezirksstadtrat für </w:t>
      </w:r>
      <w:r>
        <w:rPr>
          <w:rFonts w:ascii="Berlin Type Office" w:hAnsi="Berlin Type Office"/>
          <w:b/>
          <w:sz w:val="22"/>
          <w:szCs w:val="22"/>
        </w:rPr>
        <w:br/>
        <w:t>Bauen, Planen, Umwelt- und Naturschutz, informiert</w:t>
      </w:r>
      <w:bookmarkStart w:id="0" w:name="_GoBack"/>
      <w:bookmarkEnd w:id="0"/>
    </w:p>
    <w:p>
      <w:pPr>
        <w:pStyle w:val="Kopfzeile"/>
        <w:tabs>
          <w:tab w:val="clear" w:pos="4536"/>
          <w:tab w:val="clear" w:pos="9072"/>
          <w:tab w:val="right" w:pos="9214"/>
        </w:tabs>
        <w:spacing w:before="480" w:after="120"/>
        <w:ind w:right="-284"/>
        <w:rPr>
          <w:rFonts w:ascii="Berlin Type Office" w:hAnsi="Berlin Type Office" w:cstheme="minorHAnsi"/>
        </w:rPr>
      </w:pPr>
      <w:r>
        <w:rPr>
          <w:rFonts w:ascii="Berlin Type Office" w:hAnsi="Berlin Type Office"/>
        </w:rPr>
        <w:t>Berlin, den 19.07.2023</w:t>
      </w:r>
    </w:p>
    <w:p>
      <w:pPr>
        <w:rPr>
          <w:rFonts w:ascii="Berlin Type Bold" w:hAnsi="Berlin Type Bold" w:cstheme="minorHAnsi"/>
          <w:szCs w:val="22"/>
        </w:rPr>
      </w:pPr>
    </w:p>
    <w:p>
      <w:pPr>
        <w:rPr>
          <w:rFonts w:ascii="Berlin Type" w:hAnsi="Berlin Type" w:cstheme="minorHAnsi"/>
          <w:sz w:val="40"/>
          <w:szCs w:val="40"/>
        </w:rPr>
      </w:pPr>
      <w:proofErr w:type="spellStart"/>
      <w:r>
        <w:rPr>
          <w:rFonts w:ascii="Berlin Type Bold" w:hAnsi="Berlin Type Bold" w:cstheme="minorHAnsi"/>
          <w:sz w:val="40"/>
          <w:szCs w:val="40"/>
        </w:rPr>
        <w:t>Blasewitzer</w:t>
      </w:r>
      <w:proofErr w:type="spellEnd"/>
      <w:r>
        <w:rPr>
          <w:rFonts w:ascii="Berlin Type Bold" w:hAnsi="Berlin Type Bold" w:cstheme="minorHAnsi"/>
          <w:sz w:val="40"/>
          <w:szCs w:val="40"/>
        </w:rPr>
        <w:t xml:space="preserve"> Ring wird noch fußgängerfreundlicher</w:t>
      </w:r>
    </w:p>
    <w:p>
      <w:pPr>
        <w:rPr>
          <w:rFonts w:ascii="Berlin Type" w:hAnsi="Berlin Type" w:cstheme="minorHAnsi"/>
          <w:b/>
        </w:rPr>
      </w:pPr>
      <w:r>
        <w:rPr>
          <w:rFonts w:ascii="Berlin Type" w:hAnsi="Berlin Type" w:cstheme="minorHAnsi"/>
          <w:b/>
        </w:rPr>
        <w:t>Maßnahmen zur Barrierereduzierung im Bereich des Knotens Obstallee/Sandstraße/</w:t>
      </w:r>
      <w:proofErr w:type="spellStart"/>
      <w:r>
        <w:rPr>
          <w:rFonts w:ascii="Berlin Type" w:hAnsi="Berlin Type" w:cstheme="minorHAnsi"/>
          <w:b/>
        </w:rPr>
        <w:t>Blasewitzer</w:t>
      </w:r>
      <w:proofErr w:type="spellEnd"/>
      <w:r>
        <w:rPr>
          <w:rFonts w:ascii="Berlin Type" w:hAnsi="Berlin Type" w:cstheme="minorHAnsi"/>
          <w:b/>
        </w:rPr>
        <w:t xml:space="preserve"> Ring</w:t>
      </w:r>
    </w:p>
    <w:p>
      <w:pPr>
        <w:rPr>
          <w:rFonts w:ascii="Berlin Type" w:hAnsi="Berlin Type" w:cstheme="minorHAnsi"/>
        </w:rPr>
      </w:pPr>
    </w:p>
    <w:p>
      <w:pPr>
        <w:rPr>
          <w:rFonts w:ascii="Berlin Type" w:hAnsi="Berlin Type" w:cstheme="minorHAnsi"/>
        </w:rPr>
      </w:pPr>
      <w:r>
        <w:rPr>
          <w:rFonts w:ascii="Berlin Type" w:hAnsi="Berlin Type" w:cstheme="minorHAnsi"/>
        </w:rPr>
        <w:t xml:space="preserve">Staaken. Der </w:t>
      </w:r>
      <w:proofErr w:type="spellStart"/>
      <w:r>
        <w:rPr>
          <w:rFonts w:ascii="Berlin Type" w:hAnsi="Berlin Type" w:cstheme="minorHAnsi"/>
        </w:rPr>
        <w:t>Blasewitzer</w:t>
      </w:r>
      <w:proofErr w:type="spellEnd"/>
      <w:r>
        <w:rPr>
          <w:rFonts w:ascii="Berlin Type" w:hAnsi="Berlin Type" w:cstheme="minorHAnsi"/>
        </w:rPr>
        <w:t xml:space="preserve"> Ring und die angrenzenden Straßen sollen fußgängerfreundlicher und </w:t>
      </w:r>
      <w:proofErr w:type="spellStart"/>
      <w:r>
        <w:rPr>
          <w:rFonts w:ascii="Berlin Type" w:hAnsi="Berlin Type" w:cstheme="minorHAnsi"/>
        </w:rPr>
        <w:t>barriereärmer</w:t>
      </w:r>
      <w:proofErr w:type="spellEnd"/>
      <w:r>
        <w:rPr>
          <w:rFonts w:ascii="Berlin Type" w:hAnsi="Berlin Type" w:cstheme="minorHAnsi"/>
        </w:rPr>
        <w:t xml:space="preserve"> werden. Deshalb setzt das Straßen- und Grünflächenamt im Rahmen des Förderprogramms ‚Stadtumbau West‘ zahlreiche kleinteilige Maßnahmen um. Nach dem barrierefreien Umbau von Bushaltestellen und dem Einbau einer Mittelinsel steht im </w:t>
      </w:r>
      <w:proofErr w:type="spellStart"/>
      <w:r>
        <w:rPr>
          <w:rFonts w:ascii="Berlin Type" w:hAnsi="Berlin Type" w:cstheme="minorHAnsi"/>
        </w:rPr>
        <w:t>Blasewitzer</w:t>
      </w:r>
      <w:proofErr w:type="spellEnd"/>
      <w:r>
        <w:rPr>
          <w:rFonts w:ascii="Berlin Type" w:hAnsi="Berlin Type" w:cstheme="minorHAnsi"/>
        </w:rPr>
        <w:t xml:space="preserve"> Ring nunmehr der Umbau des Knotens Sandstraße / Obstallee bevor.</w:t>
      </w:r>
    </w:p>
    <w:p>
      <w:pPr>
        <w:rPr>
          <w:rFonts w:ascii="Berlin Type" w:hAnsi="Berlin Type" w:cstheme="minorHAnsi"/>
        </w:rPr>
      </w:pPr>
    </w:p>
    <w:p>
      <w:pPr>
        <w:rPr>
          <w:rFonts w:ascii="Berlin Type" w:hAnsi="Berlin Type" w:cstheme="minorHAnsi"/>
        </w:rPr>
      </w:pPr>
      <w:r>
        <w:rPr>
          <w:rFonts w:ascii="Berlin Type" w:hAnsi="Berlin Type" w:cstheme="minorHAnsi"/>
        </w:rPr>
        <w:t>Sobald die verkehrsrechtliche Anordnung der Senatsverwaltung für Mobilität, Verkehr, Klimaschutz und Umwelt (SenMVKU) vorliegt, beginnen die Bauarbeiten. Hierzu wird der Kreuzungsbereich in zwei Abschnitten und einer jeweils halbseitigen Sperrung mit einer voraussichtlichen Dauer von zwei bis drei Monaten umgebaut. Während der gesamten Baumaßnahme ist die Obstallee nur vom Magistratsweg aus befahrbar. Das Bezirksamt bittet wegen den Verkehrsbeeinträchtigungen während der Arbeiten um Verständnis.</w:t>
      </w:r>
    </w:p>
    <w:p>
      <w:pPr>
        <w:rPr>
          <w:rFonts w:ascii="Berlin Type" w:hAnsi="Berlin Type" w:cstheme="minorHAnsi"/>
        </w:rPr>
      </w:pPr>
    </w:p>
    <w:p>
      <w:pPr>
        <w:rPr>
          <w:rFonts w:ascii="Berlin Type" w:hAnsi="Berlin Type" w:cstheme="minorHAnsi"/>
        </w:rPr>
      </w:pPr>
    </w:p>
    <w:p>
      <w:pPr>
        <w:rPr>
          <w:rFonts w:ascii="Berlin Type" w:hAnsi="Berlin Type" w:cstheme="minorHAnsi"/>
          <w:b/>
        </w:rPr>
      </w:pPr>
      <w:r>
        <w:rPr>
          <w:rFonts w:ascii="Berlin Type" w:hAnsi="Berlin Type" w:cstheme="minorHAnsi"/>
          <w:b/>
        </w:rPr>
        <w:t>Thorsten Schatz führt dazu aus:</w:t>
      </w:r>
    </w:p>
    <w:p>
      <w:pPr>
        <w:rPr>
          <w:rFonts w:ascii="Berlin Type" w:hAnsi="Berlin Type" w:cstheme="minorHAnsi"/>
        </w:rPr>
      </w:pPr>
      <w:r>
        <w:rPr>
          <w:rFonts w:ascii="Berlin Type" w:hAnsi="Berlin Type" w:cstheme="minorHAnsi"/>
        </w:rPr>
        <w:t xml:space="preserve">„Nach dem barrierefreien Umbau der Bushaltestellen wird der </w:t>
      </w:r>
      <w:proofErr w:type="spellStart"/>
      <w:r>
        <w:rPr>
          <w:rFonts w:ascii="Berlin Type" w:hAnsi="Berlin Type" w:cstheme="minorHAnsi"/>
        </w:rPr>
        <w:t>Blasewitzer</w:t>
      </w:r>
      <w:proofErr w:type="spellEnd"/>
      <w:r>
        <w:rPr>
          <w:rFonts w:ascii="Berlin Type" w:hAnsi="Berlin Type" w:cstheme="minorHAnsi"/>
        </w:rPr>
        <w:t xml:space="preserve"> Ring nun auch im Bereich der Sandstraße und der Obstallee fußgängerfreundlicher und </w:t>
      </w:r>
      <w:proofErr w:type="spellStart"/>
      <w:r>
        <w:rPr>
          <w:rFonts w:ascii="Berlin Type" w:hAnsi="Berlin Type" w:cstheme="minorHAnsi"/>
        </w:rPr>
        <w:t>barriereärmer</w:t>
      </w:r>
      <w:proofErr w:type="spellEnd"/>
      <w:r>
        <w:rPr>
          <w:rFonts w:ascii="Berlin Type" w:hAnsi="Berlin Type" w:cstheme="minorHAnsi"/>
        </w:rPr>
        <w:t xml:space="preserve">. Die Gehwege werden im Kreuzungsbereich verbreitert, taktile Bodenplatten für Menschen mit Sehbehinderung eingebaut und die Sichtbeziehungen werden deutlich verbessert, um das Queren der Fahrbahn zu erleichtern. Ich freue mich, dass durch Fördermittel zu einer Erhöhung der Verkehrssicherheit und damit der Lebensqualität in dem Wohnquartier am </w:t>
      </w:r>
      <w:proofErr w:type="spellStart"/>
      <w:r>
        <w:rPr>
          <w:rFonts w:ascii="Berlin Type" w:hAnsi="Berlin Type" w:cstheme="minorHAnsi"/>
        </w:rPr>
        <w:t>Blasewitzer</w:t>
      </w:r>
      <w:proofErr w:type="spellEnd"/>
      <w:r>
        <w:rPr>
          <w:rFonts w:ascii="Berlin Type" w:hAnsi="Berlin Type" w:cstheme="minorHAnsi"/>
        </w:rPr>
        <w:t xml:space="preserve"> Ring beigetragen werden kann.“</w:t>
      </w:r>
    </w:p>
    <w:p>
      <w:pPr>
        <w:pStyle w:val="Textkrper3"/>
        <w:tabs>
          <w:tab w:val="left" w:pos="2694"/>
        </w:tabs>
        <w:spacing w:after="240"/>
        <w:ind w:right="-286"/>
        <w:rPr>
          <w:rFonts w:ascii="Berlin Type" w:hAnsi="Berlin Type" w:cstheme="minorHAnsi"/>
          <w:sz w:val="22"/>
        </w:rPr>
      </w:pPr>
    </w:p>
    <w:sectPr>
      <w:headerReference w:type="default" r:id="rId7"/>
      <w:footerReference w:type="default" r:id="rId8"/>
      <w:pgSz w:w="11906" w:h="16838" w:code="9"/>
      <w:pgMar w:top="851" w:right="1418" w:bottom="851" w:left="1418"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Type Bold">
    <w:panose1 w:val="020B0802020203020204"/>
    <w:charset w:val="00"/>
    <w:family w:val="swiss"/>
    <w:notTrueType/>
    <w:pitch w:val="variable"/>
    <w:sig w:usb0="00000287" w:usb1="00000001" w:usb2="00000000" w:usb3="00000000" w:csb0="0000009F" w:csb1="00000000"/>
  </w:font>
  <w:font w:name="Berlin Type Office">
    <w:panose1 w:val="020B0502020203020204"/>
    <w:charset w:val="00"/>
    <w:family w:val="swiss"/>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Berlin Type">
    <w:panose1 w:val="020B0502020203020204"/>
    <w:charset w:val="00"/>
    <w:family w:val="swiss"/>
    <w:notTrueType/>
    <w:pitch w:val="variable"/>
    <w:sig w:usb0="0000028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left" w:pos="1276"/>
        <w:tab w:val="left" w:pos="5387"/>
      </w:tabs>
      <w:rPr>
        <w:rFonts w:ascii="Berlin Type Office" w:hAnsi="Berlin Type Office"/>
        <w:sz w:val="18"/>
      </w:rPr>
    </w:pPr>
    <w:r>
      <w:rPr>
        <w:rFonts w:ascii="Berlin Type Office" w:hAnsi="Berlin Type Office"/>
        <w:b/>
        <w:sz w:val="18"/>
      </w:rPr>
      <w:t>Kontakt:</w:t>
    </w:r>
    <w:r>
      <w:rPr>
        <w:rFonts w:ascii="Berlin Type Office" w:hAnsi="Berlin Type Office"/>
        <w:sz w:val="18"/>
      </w:rPr>
      <w:t xml:space="preserve"> </w:t>
    </w:r>
    <w:r>
      <w:rPr>
        <w:rFonts w:ascii="Berlin Type Office" w:hAnsi="Berlin Type Office"/>
        <w:sz w:val="18"/>
      </w:rPr>
      <w:tab/>
      <w:t>Bezirksamt Spandau von Berlin</w:t>
    </w:r>
    <w:r>
      <w:rPr>
        <w:rFonts w:ascii="Berlin Type Office" w:hAnsi="Berlin Type Office"/>
        <w:sz w:val="18"/>
      </w:rPr>
      <w:tab/>
      <w:t>Tel.  (030) 90279 – 2373</w:t>
    </w:r>
  </w:p>
  <w:p>
    <w:pPr>
      <w:pStyle w:val="Fuzeile"/>
      <w:tabs>
        <w:tab w:val="clear" w:pos="4536"/>
        <w:tab w:val="left" w:pos="1276"/>
        <w:tab w:val="left" w:pos="5387"/>
      </w:tabs>
      <w:rPr>
        <w:rFonts w:ascii="Berlin Type Office" w:hAnsi="Berlin Type Office"/>
        <w:sz w:val="18"/>
      </w:rPr>
    </w:pPr>
    <w:r>
      <w:rPr>
        <w:rFonts w:ascii="Berlin Type Office" w:hAnsi="Berlin Type Office"/>
        <w:sz w:val="18"/>
      </w:rPr>
      <w:tab/>
      <w:t>Referent des Bezirksstadtrats</w:t>
    </w:r>
    <w:r>
      <w:rPr>
        <w:rFonts w:ascii="Berlin Type Office" w:hAnsi="Berlin Type Office"/>
        <w:sz w:val="18"/>
      </w:rPr>
      <w:tab/>
    </w:r>
    <w:proofErr w:type="gramStart"/>
    <w:r>
      <w:rPr>
        <w:rFonts w:ascii="Berlin Type Office" w:hAnsi="Berlin Type Office"/>
        <w:sz w:val="18"/>
      </w:rPr>
      <w:t>Fax  (</w:t>
    </w:r>
    <w:proofErr w:type="gramEnd"/>
    <w:r>
      <w:rPr>
        <w:rFonts w:ascii="Berlin Type Office" w:hAnsi="Berlin Type Office"/>
        <w:sz w:val="18"/>
      </w:rPr>
      <w:t>030) 90279 – 3262</w:t>
    </w:r>
  </w:p>
  <w:p>
    <w:pPr>
      <w:pStyle w:val="Fuzeile"/>
      <w:tabs>
        <w:tab w:val="clear" w:pos="4536"/>
        <w:tab w:val="left" w:pos="1276"/>
        <w:tab w:val="left" w:pos="5387"/>
      </w:tabs>
      <w:rPr>
        <w:rFonts w:ascii="Berlin Type Office" w:hAnsi="Berlin Type Office"/>
        <w:sz w:val="18"/>
      </w:rPr>
    </w:pPr>
    <w:r>
      <w:rPr>
        <w:rFonts w:ascii="Berlin Type Office" w:hAnsi="Berlin Type Office"/>
        <w:sz w:val="18"/>
      </w:rPr>
      <w:tab/>
      <w:t>Daniel Scheytt</w:t>
    </w:r>
    <w:r>
      <w:rPr>
        <w:rFonts w:ascii="Berlin Type Office" w:hAnsi="Berlin Type Office"/>
        <w:sz w:val="18"/>
      </w:rPr>
      <w:tab/>
      <w:t>daniel.scheytt</w:t>
    </w:r>
    <w:hyperlink r:id="rId1" w:history="1">
      <w:r>
        <w:rPr>
          <w:rStyle w:val="Hyperlink"/>
          <w:rFonts w:ascii="Berlin Type Office" w:hAnsi="Berlin Type Office"/>
          <w:sz w:val="18"/>
        </w:rPr>
        <w:t>@ba-spandau.berlin.de</w:t>
      </w:r>
    </w:hyperlink>
  </w:p>
  <w:p>
    <w:pPr>
      <w:pStyle w:val="Fuzeile"/>
      <w:tabs>
        <w:tab w:val="clear" w:pos="4536"/>
        <w:tab w:val="left" w:pos="1276"/>
        <w:tab w:val="left" w:pos="5387"/>
      </w:tabs>
      <w:rPr>
        <w:rFonts w:ascii="Berlin Type Office" w:hAnsi="Berlin Type Office"/>
        <w:sz w:val="18"/>
      </w:rPr>
    </w:pPr>
    <w:r>
      <w:rPr>
        <w:rFonts w:ascii="Berlin Type Office" w:hAnsi="Berlin Type Office"/>
        <w:sz w:val="18"/>
      </w:rPr>
      <w:tab/>
      <w:t>Carl-Schurz-Str. 2/6, 13597 Berlin</w:t>
    </w:r>
    <w:r>
      <w:rPr>
        <w:rFonts w:ascii="Berlin Type Office" w:hAnsi="Berlin Type Office"/>
        <w:sz w:val="18"/>
      </w:rPr>
      <w:tab/>
      <w:t>www.spandau.de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6449"/>
      <w:gridCol w:w="2977"/>
    </w:tblGrid>
    <w:tr>
      <w:trPr>
        <w:trHeight w:val="853"/>
      </w:trPr>
      <w:tc>
        <w:tcPr>
          <w:tcW w:w="6449" w:type="dxa"/>
          <w:tcBorders>
            <w:bottom w:val="single" w:sz="2" w:space="0" w:color="auto"/>
          </w:tcBorders>
        </w:tcPr>
        <w:p>
          <w:pPr>
            <w:tabs>
              <w:tab w:val="left" w:pos="851"/>
            </w:tabs>
            <w:rPr>
              <w:rFonts w:ascii="Berlin Type Office" w:hAnsi="Berlin Type Office"/>
              <w:sz w:val="30"/>
            </w:rPr>
          </w:pPr>
          <w:r>
            <w:rPr>
              <w:rFonts w:ascii="Berlin Type Office" w:hAnsi="Berlin Type Office"/>
              <w:b/>
              <w:sz w:val="32"/>
            </w:rPr>
            <w:t>Bezirksamt Spandau von Berlin</w:t>
          </w:r>
        </w:p>
        <w:p>
          <w:pPr>
            <w:tabs>
              <w:tab w:val="left" w:pos="993"/>
            </w:tabs>
            <w:rPr>
              <w:sz w:val="28"/>
            </w:rPr>
          </w:pPr>
          <w:r>
            <w:rPr>
              <w:rFonts w:ascii="Berlin Type Office" w:hAnsi="Berlin Type Office"/>
              <w:sz w:val="28"/>
            </w:rPr>
            <w:t>Presse- und Öffentlichkeitsarbeit</w:t>
          </w:r>
          <w:r>
            <w:rPr>
              <w:sz w:val="28"/>
            </w:rPr>
            <w:t xml:space="preserve"> </w:t>
          </w:r>
        </w:p>
      </w:tc>
      <w:tc>
        <w:tcPr>
          <w:tcW w:w="2977" w:type="dxa"/>
          <w:tcBorders>
            <w:bottom w:val="single" w:sz="2" w:space="0" w:color="auto"/>
          </w:tcBorders>
        </w:tcPr>
        <w:p>
          <w:pPr>
            <w:jc w:val="right"/>
            <w:rPr>
              <w:sz w:val="18"/>
            </w:rPr>
          </w:pPr>
          <w:r>
            <w:rPr>
              <w:noProof/>
            </w:rPr>
            <w:drawing>
              <wp:anchor distT="0" distB="0" distL="114300" distR="114300" simplePos="0" relativeHeight="251659264" behindDoc="0" locked="0" layoutInCell="1" allowOverlap="1">
                <wp:simplePos x="0" y="0"/>
                <wp:positionH relativeFrom="margin">
                  <wp:posOffset>590629</wp:posOffset>
                </wp:positionH>
                <wp:positionV relativeFrom="paragraph">
                  <wp:posOffset>75565</wp:posOffset>
                </wp:positionV>
                <wp:extent cx="1248378" cy="416126"/>
                <wp:effectExtent l="0" t="0" r="9525" b="3175"/>
                <wp:wrapNone/>
                <wp:docPr id="6" name="Grafik 6" descr="C:\Users\Naujoks\AppData\Local\Temp\7zE4A560B43\B_Logo_M_P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ujoks\AppData\Local\Temp\7zE4A560B43\B_Logo_M_PT_4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8378" cy="41612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pPr>
      <w:pStyle w:val="Kopfzeile"/>
      <w:rPr>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C8"/>
    <w:multiLevelType w:val="multilevel"/>
    <w:tmpl w:val="0846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F5144"/>
    <w:multiLevelType w:val="multilevel"/>
    <w:tmpl w:val="CF80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073E2"/>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16253214"/>
    <w:multiLevelType w:val="multilevel"/>
    <w:tmpl w:val="EB7E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2253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10E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4418D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B942EFB"/>
    <w:multiLevelType w:val="hybridMultilevel"/>
    <w:tmpl w:val="2D6E64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0D40A2AB-7E1B-432C-AA73-0BD4E327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spacing w:after="240"/>
      <w:jc w:val="center"/>
      <w:outlineLvl w:val="1"/>
    </w:pPr>
    <w:rPr>
      <w:b/>
      <w:spacing w:val="200"/>
      <w:sz w:val="40"/>
      <w:u w:val="single"/>
    </w:rPr>
  </w:style>
  <w:style w:type="paragraph" w:styleId="berschrift3">
    <w:name w:val="heading 3"/>
    <w:basedOn w:val="Standard"/>
    <w:next w:val="Standard"/>
    <w:qFormat/>
    <w:pPr>
      <w:keepNext/>
      <w:jc w:val="center"/>
      <w:outlineLvl w:val="2"/>
    </w:pPr>
    <w:rPr>
      <w:sz w:val="28"/>
    </w:rPr>
  </w:style>
  <w:style w:type="paragraph" w:styleId="berschrift5">
    <w:name w:val="heading 5"/>
    <w:basedOn w:val="Standard"/>
    <w:next w:val="Standard"/>
    <w:autoRedefine/>
    <w:qFormat/>
    <w:pPr>
      <w:keepNext/>
      <w:tabs>
        <w:tab w:val="left" w:pos="851"/>
        <w:tab w:val="left" w:pos="1418"/>
      </w:tabs>
      <w:spacing w:after="120"/>
      <w:outlineLvl w:val="4"/>
    </w:pPr>
    <w:rPr>
      <w:b/>
      <w:color w:val="808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rFonts w:ascii="Arial" w:hAnsi="Arial"/>
      <w:color w:val="auto"/>
      <w:sz w:val="20"/>
      <w:u w:val="none"/>
    </w:rPr>
  </w:style>
  <w:style w:type="paragraph" w:styleId="Textkrper">
    <w:name w:val="Body Text"/>
    <w:basedOn w:val="Standard"/>
    <w:pPr>
      <w:ind w:right="-286"/>
    </w:pPr>
    <w:rPr>
      <w:sz w:val="24"/>
    </w:rPr>
  </w:style>
  <w:style w:type="paragraph" w:styleId="Textkrper2">
    <w:name w:val="Body Text 2"/>
    <w:basedOn w:val="Standard"/>
    <w:pPr>
      <w:spacing w:after="240"/>
      <w:ind w:right="-286"/>
    </w:pPr>
  </w:style>
  <w:style w:type="paragraph" w:styleId="Textkrper3">
    <w:name w:val="Body Text 3"/>
    <w:basedOn w:val="Standard"/>
    <w:link w:val="Textkrper3Zchn"/>
    <w:rPr>
      <w:sz w:val="24"/>
    </w:rPr>
  </w:style>
  <w:style w:type="paragraph" w:customStyle="1" w:styleId="Default">
    <w:name w:val="Default"/>
    <w:rPr>
      <w:rFonts w:ascii="Arial" w:hAnsi="Arial"/>
      <w:snapToGrid w:val="0"/>
      <w:color w:val="000000"/>
      <w:sz w:val="24"/>
    </w:rPr>
  </w:style>
  <w:style w:type="paragraph" w:styleId="Beschriftung">
    <w:name w:val="caption"/>
    <w:basedOn w:val="Standard"/>
    <w:next w:val="Standard"/>
    <w:qFormat/>
    <w:pPr>
      <w:tabs>
        <w:tab w:val="right" w:pos="9299"/>
      </w:tabs>
      <w:spacing w:after="120"/>
    </w:pPr>
    <w:rPr>
      <w:b/>
      <w:sz w:val="3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Fett">
    <w:name w:val="Strong"/>
    <w:basedOn w:val="Absatz-Standardschriftart"/>
    <w:uiPriority w:val="22"/>
    <w:qFormat/>
    <w:rPr>
      <w:b/>
      <w:bCs/>
    </w:rPr>
  </w:style>
  <w:style w:type="character" w:customStyle="1" w:styleId="KopfzeileZchn">
    <w:name w:val="Kopfzeile Zchn"/>
    <w:basedOn w:val="Absatz-Standardschriftart"/>
    <w:link w:val="Kopfzeile"/>
    <w:rPr>
      <w:rFonts w:ascii="Arial" w:hAnsi="Arial"/>
      <w:sz w:val="22"/>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rPr>
  </w:style>
  <w:style w:type="character" w:customStyle="1" w:styleId="KommentartextZchn">
    <w:name w:val="Kommentartext Zchn"/>
    <w:basedOn w:val="Absatz-Standardschriftart"/>
    <w:link w:val="Kommentartext"/>
    <w:semiHidden/>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rPr>
  </w:style>
  <w:style w:type="paragraph" w:styleId="StandardWeb">
    <w:name w:val="Normal (Web)"/>
    <w:basedOn w:val="Standard"/>
    <w:uiPriority w:val="99"/>
    <w:unhideWhenUsed/>
    <w:pPr>
      <w:spacing w:before="100" w:beforeAutospacing="1" w:after="100" w:afterAutospacing="1"/>
    </w:pPr>
    <w:rPr>
      <w:rFonts w:ascii="Times New Roman" w:hAnsi="Times New Roman"/>
      <w:sz w:val="24"/>
      <w:szCs w:val="24"/>
    </w:rPr>
  </w:style>
  <w:style w:type="character" w:customStyle="1" w:styleId="Textkrper3Zchn">
    <w:name w:val="Textkörper 3 Zchn"/>
    <w:basedOn w:val="Absatz-Standardschriftart"/>
    <w:link w:val="Textkrper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2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ars.marx@ba-spandau.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5242A1D8.dotm</Template>
  <TotalTime>0</TotalTime>
  <Pages>1</Pages>
  <Words>220</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Bezirksamt Spandau von Berlin</vt:lpstr>
    </vt:vector>
  </TitlesOfParts>
  <Company>Bezirksamt Spandau von Berlin</Company>
  <LinksUpToDate>false</LinksUpToDate>
  <CharactersWithSpaces>1782</CharactersWithSpaces>
  <SharedDoc>false</SharedDoc>
  <HLinks>
    <vt:vector size="6" baseType="variant">
      <vt:variant>
        <vt:i4>5636146</vt:i4>
      </vt:variant>
      <vt:variant>
        <vt:i4>0</vt:i4>
      </vt:variant>
      <vt:variant>
        <vt:i4>0</vt:i4>
      </vt:variant>
      <vt:variant>
        <vt:i4>5</vt:i4>
      </vt:variant>
      <vt:variant>
        <vt:lpwstr>mailto:lars.marx@ba-spandau.berlin.de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Bezirksamt Spandau von Berlin</dc:title>
  <dc:creator>Nicola Haverland-Hirsch;Jochen Liedtke</dc:creator>
  <cp:lastModifiedBy>Nicola Haverland-Hirsch</cp:lastModifiedBy>
  <cp:revision>2</cp:revision>
  <cp:lastPrinted>2022-09-01T06:16:00Z</cp:lastPrinted>
  <dcterms:created xsi:type="dcterms:W3CDTF">2023-07-19T09:06:00Z</dcterms:created>
  <dcterms:modified xsi:type="dcterms:W3CDTF">2023-07-19T09:06:00Z</dcterms:modified>
</cp:coreProperties>
</file>